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C0" w:rsidRDefault="000179C0">
      <w:pPr>
        <w:pStyle w:val="ConsPlusNormal"/>
        <w:jc w:val="both"/>
        <w:outlineLvl w:val="0"/>
      </w:pPr>
      <w:bookmarkStart w:id="0" w:name="_GoBack"/>
      <w:bookmarkEnd w:id="0"/>
    </w:p>
    <w:p w:rsidR="000179C0" w:rsidRDefault="000179C0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0179C0" w:rsidRDefault="000179C0">
      <w:pPr>
        <w:pStyle w:val="ConsPlusTitle"/>
        <w:jc w:val="both"/>
      </w:pPr>
    </w:p>
    <w:p w:rsidR="000179C0" w:rsidRDefault="000179C0">
      <w:pPr>
        <w:pStyle w:val="ConsPlusTitle"/>
        <w:jc w:val="center"/>
      </w:pPr>
      <w:r>
        <w:t>ПРИКАЗ</w:t>
      </w:r>
    </w:p>
    <w:p w:rsidR="000179C0" w:rsidRDefault="000179C0">
      <w:pPr>
        <w:pStyle w:val="ConsPlusTitle"/>
        <w:jc w:val="center"/>
      </w:pPr>
      <w:r>
        <w:t>от 25 ноября 2016 г. N 744</w:t>
      </w:r>
    </w:p>
    <w:p w:rsidR="000179C0" w:rsidRDefault="000179C0">
      <w:pPr>
        <w:pStyle w:val="ConsPlusTitle"/>
        <w:jc w:val="both"/>
      </w:pPr>
    </w:p>
    <w:p w:rsidR="000179C0" w:rsidRDefault="000179C0">
      <w:pPr>
        <w:pStyle w:val="ConsPlusTitle"/>
        <w:jc w:val="center"/>
      </w:pPr>
      <w:r>
        <w:t>ОБ УТВЕРЖДЕНИИ ПОЛОЖЕНИЯ</w:t>
      </w:r>
    </w:p>
    <w:p w:rsidR="000179C0" w:rsidRDefault="000179C0">
      <w:pPr>
        <w:pStyle w:val="ConsPlusTitle"/>
        <w:jc w:val="center"/>
      </w:pPr>
      <w:r>
        <w:t>О СТАТИСТИЧЕСКОМ РЕГИСТРЕ ФЕДЕРАЛЬНОЙ СЛУЖБЫ</w:t>
      </w:r>
    </w:p>
    <w:p w:rsidR="000179C0" w:rsidRDefault="000179C0">
      <w:pPr>
        <w:pStyle w:val="ConsPlusTitle"/>
        <w:jc w:val="center"/>
      </w:pPr>
      <w:r>
        <w:t>ГОСУДАРСТВЕННОЙ СТАТИСТИКИ</w:t>
      </w:r>
    </w:p>
    <w:p w:rsidR="000179C0" w:rsidRDefault="000179C0">
      <w:pPr>
        <w:pStyle w:val="ConsPlusNormal"/>
        <w:jc w:val="both"/>
      </w:pPr>
    </w:p>
    <w:p w:rsidR="000179C0" w:rsidRDefault="000179C0">
      <w:pPr>
        <w:pStyle w:val="ConsPlusNormal"/>
        <w:ind w:firstLine="540"/>
        <w:jc w:val="both"/>
      </w:pPr>
      <w:r>
        <w:t>В целях обеспечения формирования единой основы федеральных статистических наблюдений в соответствии с принятой в международной статистической практике методологией приказываю: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Статистическом регистре Федеральной службы государственной статистики.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 xml:space="preserve">Структурным подразделениям Росстата, территориальным органам Росстата при организации федеральных статистических наблюдений и разработке официальной статистической информации руководствоваться указанным </w:t>
      </w:r>
      <w:hyperlink w:anchor="P31" w:history="1">
        <w:r>
          <w:rPr>
            <w:color w:val="0000FF"/>
          </w:rPr>
          <w:t>Положением</w:t>
        </w:r>
      </w:hyperlink>
      <w:r>
        <w:t>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2. Управлению организации статистического наблюдения и контроля (И.С. Ульянов) до 1 февраля 2017 года подготовить проект Положения "О ведении Общероссийского классификатора предприятий и организаций и взаимосвязанных с ним классификаторов" с учетом изменений в части идентификации хозяйствующих субъектов кодами общероссийских классификаторов технико-экономической и социальной информации и представить для утверждения руководству Росстата.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3. Начальникам Управлений Росстата при подготовке экономических описаний на разработку официальной статистической информации о деятельности организаций и индивидуальных предпринимателей обеспечить использование информации Статистического регистра Росстата.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Росстата от 5 августа 2005 г. N 122 "Об утверждении Положения о Статистическом регистре хозяйствующих субъектов".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Федеральной службы государственной статистики С.Н. Егоренко.</w:t>
      </w:r>
    </w:p>
    <w:p w:rsidR="000179C0" w:rsidRDefault="000179C0">
      <w:pPr>
        <w:pStyle w:val="ConsPlusNormal"/>
        <w:jc w:val="both"/>
      </w:pPr>
    </w:p>
    <w:p w:rsidR="000179C0" w:rsidRDefault="000179C0">
      <w:pPr>
        <w:pStyle w:val="ConsPlusNormal"/>
        <w:jc w:val="right"/>
      </w:pPr>
      <w:r>
        <w:t>Руководитель</w:t>
      </w:r>
    </w:p>
    <w:p w:rsidR="000179C0" w:rsidRDefault="000179C0">
      <w:pPr>
        <w:pStyle w:val="ConsPlusNormal"/>
        <w:jc w:val="right"/>
      </w:pPr>
      <w:r>
        <w:t>А.Е.СУРИНОВ</w:t>
      </w:r>
    </w:p>
    <w:p w:rsidR="000179C0" w:rsidRDefault="000179C0">
      <w:pPr>
        <w:pStyle w:val="ConsPlusNormal"/>
        <w:jc w:val="both"/>
      </w:pPr>
    </w:p>
    <w:p w:rsidR="000179C0" w:rsidRDefault="000179C0">
      <w:pPr>
        <w:pStyle w:val="ConsPlusNormal"/>
        <w:jc w:val="both"/>
      </w:pPr>
    </w:p>
    <w:p w:rsidR="000179C0" w:rsidRDefault="000179C0">
      <w:pPr>
        <w:pStyle w:val="ConsPlusNormal"/>
        <w:jc w:val="both"/>
      </w:pPr>
    </w:p>
    <w:p w:rsidR="000179C0" w:rsidRDefault="000179C0">
      <w:pPr>
        <w:pStyle w:val="ConsPlusNormal"/>
        <w:jc w:val="both"/>
      </w:pPr>
    </w:p>
    <w:p w:rsidR="000179C0" w:rsidRDefault="000179C0">
      <w:pPr>
        <w:pStyle w:val="ConsPlusNormal"/>
        <w:jc w:val="both"/>
      </w:pPr>
    </w:p>
    <w:p w:rsidR="000179C0" w:rsidRDefault="000179C0">
      <w:pPr>
        <w:pStyle w:val="ConsPlusNormal"/>
        <w:jc w:val="right"/>
        <w:outlineLvl w:val="0"/>
      </w:pPr>
      <w:r>
        <w:t>Приложение</w:t>
      </w:r>
    </w:p>
    <w:p w:rsidR="000179C0" w:rsidRDefault="000179C0">
      <w:pPr>
        <w:pStyle w:val="ConsPlusNormal"/>
        <w:jc w:val="both"/>
      </w:pPr>
    </w:p>
    <w:p w:rsidR="000179C0" w:rsidRDefault="000179C0">
      <w:pPr>
        <w:pStyle w:val="ConsPlusNormal"/>
        <w:jc w:val="right"/>
      </w:pPr>
      <w:r>
        <w:t>Утверждено</w:t>
      </w:r>
    </w:p>
    <w:p w:rsidR="000179C0" w:rsidRDefault="000179C0">
      <w:pPr>
        <w:pStyle w:val="ConsPlusNormal"/>
        <w:jc w:val="right"/>
      </w:pPr>
      <w:r>
        <w:t>приказом Росстата</w:t>
      </w:r>
    </w:p>
    <w:p w:rsidR="000179C0" w:rsidRDefault="000179C0">
      <w:pPr>
        <w:pStyle w:val="ConsPlusNormal"/>
        <w:jc w:val="right"/>
      </w:pPr>
      <w:r>
        <w:t>от 25.11.2016 N 744</w:t>
      </w:r>
    </w:p>
    <w:p w:rsidR="000179C0" w:rsidRDefault="000179C0">
      <w:pPr>
        <w:pStyle w:val="ConsPlusNormal"/>
        <w:jc w:val="both"/>
      </w:pPr>
    </w:p>
    <w:p w:rsidR="000179C0" w:rsidRDefault="000179C0">
      <w:pPr>
        <w:pStyle w:val="ConsPlusTitle"/>
        <w:jc w:val="center"/>
      </w:pPr>
      <w:bookmarkStart w:id="1" w:name="P31"/>
      <w:bookmarkEnd w:id="1"/>
      <w:r>
        <w:t>ПОЛОЖЕНИЕ</w:t>
      </w:r>
    </w:p>
    <w:p w:rsidR="000179C0" w:rsidRDefault="000179C0">
      <w:pPr>
        <w:pStyle w:val="ConsPlusTitle"/>
        <w:jc w:val="center"/>
      </w:pPr>
      <w:r>
        <w:t>О СТАТИСТИЧЕСКОМ РЕГИСТРЕ ФЕДЕРАЛЬНОЙ СЛУЖБЫ</w:t>
      </w:r>
    </w:p>
    <w:p w:rsidR="000179C0" w:rsidRDefault="000179C0">
      <w:pPr>
        <w:pStyle w:val="ConsPlusTitle"/>
        <w:jc w:val="center"/>
      </w:pPr>
      <w:r>
        <w:lastRenderedPageBreak/>
        <w:t>ГОСУДАРСТВЕННОЙ СТАТИСТИКИ</w:t>
      </w:r>
    </w:p>
    <w:p w:rsidR="000179C0" w:rsidRDefault="000179C0">
      <w:pPr>
        <w:pStyle w:val="ConsPlusNormal"/>
        <w:jc w:val="both"/>
      </w:pPr>
    </w:p>
    <w:p w:rsidR="000179C0" w:rsidRDefault="000179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подготовлено 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29.11.2007 N 282-ФЗ "Об официальном статистическом учете и системе государственной статистики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27.12.2002 N 184-ФЗ "О техническом регулировании",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08.08.2001 N 129-ФЗ "О государственной регистрации юридических</w:t>
      </w:r>
      <w:proofErr w:type="gramEnd"/>
      <w:r>
        <w:t xml:space="preserve"> лиц и индивидуальных предпринимателей"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02.06.2008 N 420 "О Федеральной службе государственной статистики".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2. В целях реализации настоящего Положения используются следующие основные термины и определения &lt;*&gt;.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&lt;*&gt; Все понятия приведены исключительно для целей настоящего Положения.</w:t>
      </w:r>
    </w:p>
    <w:p w:rsidR="000179C0" w:rsidRDefault="000179C0">
      <w:pPr>
        <w:pStyle w:val="ConsPlusNormal"/>
        <w:jc w:val="both"/>
      </w:pPr>
    </w:p>
    <w:p w:rsidR="000179C0" w:rsidRDefault="000179C0">
      <w:pPr>
        <w:pStyle w:val="ConsPlusNormal"/>
        <w:ind w:firstLine="540"/>
        <w:jc w:val="both"/>
      </w:pPr>
      <w:r>
        <w:t>Единицы статистического наблюдения - организации, территориально обособленные подразделения организаций, индивидуальные предприниматели, другие типы единиц (адвокаты, учредившие адвокатский кабинет, нотариусы, занимающиеся частной практикой) функционирующие на территории Российской Федерации в соответствии с законодательством Российской Федерации, являющиеся объектами федерального статистического наблюдения.</w:t>
      </w:r>
    </w:p>
    <w:p w:rsidR="000179C0" w:rsidRDefault="000179C0">
      <w:pPr>
        <w:pStyle w:val="ConsPlusNormal"/>
        <w:spacing w:before="220"/>
        <w:ind w:firstLine="540"/>
        <w:jc w:val="both"/>
      </w:pPr>
      <w:proofErr w:type="gramStart"/>
      <w:r>
        <w:t>Организации - юридические лица, прошедшие государственную регистрацию, организации, созданные в установленном законодательством Российской Федерации порядке, филиалы, представительства и иные подразделения иностранных организаций, прошедшие аккредитацию в соответствии с законодательством Российской Федерации.</w:t>
      </w:r>
      <w:proofErr w:type="gramEnd"/>
    </w:p>
    <w:p w:rsidR="000179C0" w:rsidRDefault="000179C0">
      <w:pPr>
        <w:pStyle w:val="ConsPlusNormal"/>
        <w:spacing w:before="220"/>
        <w:ind w:firstLine="540"/>
        <w:jc w:val="both"/>
      </w:pPr>
      <w:r>
        <w:t>Индивидуальные предприниматели - граждане, осуществляющие предпринимательскую деятельность без образования юридического лица.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Статистический регистр Росстата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организации, созданные в установленном законодательством Российской Федерации порядке, другие типы единиц, являющиеся объектами федерального статистического наблюдения.</w:t>
      </w:r>
      <w:proofErr w:type="gramEnd"/>
    </w:p>
    <w:p w:rsidR="000179C0" w:rsidRDefault="000179C0">
      <w:pPr>
        <w:pStyle w:val="ConsPlusNormal"/>
        <w:spacing w:before="220"/>
        <w:ind w:firstLine="540"/>
        <w:jc w:val="both"/>
      </w:pPr>
      <w:r>
        <w:t>4. Разработка методологических основ Статистического регистра Росстата осуществляется в соответствии с научно обоснованными методами, применяемыми при организации и проведении федеральных статистических наблюдений, и международными стандартами в области статистики.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5. Статистический регистр Росстата является информационной основой организации и проведения федеральных статистических наблюдений на территории Российской Федерации.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6. При включении единиц статистического наблюдения в Статистический регистр Росстата для их идентификации используются общероссийские классификаторы технико-экономической и социальной информации, что обеспечивает единую методологическую основу и информационную совместимость государственных информационных ресурсов и систем. В целях выполнения конкретных статистических задач в Статистическом регистре Росстата могут использоваться ведомственные классификаторы и справочники.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7. В Статистическом регистре Росстата содержатся следующие сведения:</w:t>
      </w:r>
    </w:p>
    <w:p w:rsidR="000179C0" w:rsidRDefault="000179C0">
      <w:pPr>
        <w:pStyle w:val="ConsPlusNormal"/>
        <w:spacing w:before="220"/>
        <w:ind w:firstLine="540"/>
        <w:jc w:val="both"/>
      </w:pPr>
      <w:proofErr w:type="gramStart"/>
      <w:r>
        <w:lastRenderedPageBreak/>
        <w:t>- сведения о государственной регистрации юридических лиц и индивидуальных предпринимателей, информация о филиалах, представительствах и иных обособленных подразделениях юридических лиц, об организациях, созданных в установленном законодательством Российской Федерации порядке;</w:t>
      </w:r>
      <w:proofErr w:type="gramEnd"/>
    </w:p>
    <w:p w:rsidR="000179C0" w:rsidRDefault="000179C0">
      <w:pPr>
        <w:pStyle w:val="ConsPlusNormal"/>
        <w:spacing w:before="220"/>
        <w:ind w:firstLine="540"/>
        <w:jc w:val="both"/>
      </w:pPr>
      <w:r>
        <w:t>- идентификационные коды по общероссийским классификаторам технико-экономической и социальной информации: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Общероссийскому классификатору предприятий и организаций (ОКПО);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Общероссийскому классификатору объектов административно-территориального деления (</w:t>
      </w:r>
      <w:hyperlink r:id="rId12" w:history="1">
        <w:r>
          <w:rPr>
            <w:color w:val="0000FF"/>
          </w:rPr>
          <w:t>ОКАТО</w:t>
        </w:r>
      </w:hyperlink>
      <w:r>
        <w:t>);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Общероссийскому классификатору территорий муниципальных образований (</w:t>
      </w:r>
      <w:hyperlink r:id="rId13" w:history="1">
        <w:r>
          <w:rPr>
            <w:color w:val="0000FF"/>
          </w:rPr>
          <w:t>ОКТМО</w:t>
        </w:r>
      </w:hyperlink>
      <w:r>
        <w:t>);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Общероссийскому классификатору органов государственной власти и управления (</w:t>
      </w:r>
      <w:hyperlink r:id="rId14" w:history="1">
        <w:r>
          <w:rPr>
            <w:color w:val="0000FF"/>
          </w:rPr>
          <w:t>ОКОГУ</w:t>
        </w:r>
      </w:hyperlink>
      <w:r>
        <w:t>);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Общероссийскому классификатору форм собственности (</w:t>
      </w:r>
      <w:hyperlink r:id="rId15" w:history="1">
        <w:r>
          <w:rPr>
            <w:color w:val="0000FF"/>
          </w:rPr>
          <w:t>ОКФС</w:t>
        </w:r>
      </w:hyperlink>
      <w:r>
        <w:t>);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Общероссийскому классификатору организационно-правовых форм (</w:t>
      </w:r>
      <w:hyperlink r:id="rId16" w:history="1">
        <w:r>
          <w:rPr>
            <w:color w:val="0000FF"/>
          </w:rPr>
          <w:t>ОКОПФ</w:t>
        </w:r>
      </w:hyperlink>
      <w:r>
        <w:t>);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Общероссийскому классификатору видов экономической деятельности (</w:t>
      </w:r>
      <w:hyperlink r:id="rId17" w:history="1">
        <w:r>
          <w:rPr>
            <w:color w:val="0000FF"/>
          </w:rPr>
          <w:t>ОКВЭД</w:t>
        </w:r>
      </w:hyperlink>
      <w:r>
        <w:t>):</w:t>
      </w:r>
    </w:p>
    <w:p w:rsidR="000179C0" w:rsidRDefault="000179C0">
      <w:pPr>
        <w:pStyle w:val="ConsPlusNormal"/>
        <w:spacing w:before="220"/>
        <w:ind w:firstLine="540"/>
        <w:jc w:val="both"/>
      </w:pPr>
      <w:proofErr w:type="gramStart"/>
      <w:r>
        <w:t>самостоятельно определенные хозяйствующими субъектами при государственной регистрации и предоставляемые в установленном порядке регистрирующими органами;</w:t>
      </w:r>
      <w:proofErr w:type="gramEnd"/>
    </w:p>
    <w:p w:rsidR="000179C0" w:rsidRDefault="000179C0">
      <w:pPr>
        <w:pStyle w:val="ConsPlusNormal"/>
        <w:spacing w:before="220"/>
        <w:ind w:firstLine="540"/>
        <w:jc w:val="both"/>
      </w:pPr>
      <w:r>
        <w:t>код фактически сложившегося в обследуемом периоде основного вида экономической деятельности, определенный по данным федеральных статистических наблюдений с использованием утвержденной Росстатом методологии определения основного вида экономической деятельности организации;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- идентификационные коды, установленные по ведомственным классификаторам и справочникам;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- экономические показатели, полученные по данным федеральных статистических наблюдений и бухгалтерской отчетности, из государственных информационных ресурсов и систем;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- информация, сформированная из государственных информационных ресурсов и систем, необходимая для проведения федеральных статистических наблюдений;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- дополнительные признаки единиц статистического наблюдения и служебные реквизиты, используемые в целях проведения конкретных статистических разработок и формирования официальной статистической информации.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8. Для формирования и актуализации Статистического регистра Росстата используются нормативные правовые акты Российской Федерации, сведения из государственных информационных ресурсов и систем, результаты федерального статистического наблюдения.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Предоставление Росстату информации для формирования и ведения Статистического регистра Росстата осуществляется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9. Состав сведений Статистического регистра Росстата и порядок их формирования устанавливаются методологическими положениями по учету и идентификации хозяйствующих субъектов в Статистическом регистре Росстата, утверждаемыми Росстатом.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lastRenderedPageBreak/>
        <w:t>10. Технология ведения и использования Статистического регистра Росстата осуществляется в рамках Автоматизированной системы генеральной совокупности объектов федерального статистического наблюдения (АС ГС ОФСН) с использованием программно-технологических средств, применяемых в органах государственной статистики.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 xml:space="preserve">11. Входящие в Статистический регистр Росстата сведения в части идентификации единиц статистического наблюдения являются открытыми и общедоступными, в части первичных статистических данных - информацией ограниченного доступа, не подлежащей разглашению (распространению и (или) предоставлению), </w:t>
      </w:r>
      <w:proofErr w:type="gramStart"/>
      <w:r>
        <w:t>которая</w:t>
      </w:r>
      <w:proofErr w:type="gramEnd"/>
      <w:r>
        <w:t xml:space="preserve"> используется только в целях формирования официальной статистической информации.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12. Ведение и использование Статистического регистра Росстата осуществляется исключительно в статистических целях. Для этого предоставляется доступ к сведениям АС ГС ОФСН: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- структурным подразделениям центрального аппарата Росстата для разработки методологии формирования перечней (каталогов) объектов федерального статистического наблюдения;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- структурным подразделениям территориальных органов Росстата для актуализации информации Статистического регистра Росстата по конкретному субъекту Российской Федерации, получения в автоматизированном режиме перечней (каталогов) объектов федерального статистического наблюдения;</w:t>
      </w:r>
    </w:p>
    <w:p w:rsidR="000179C0" w:rsidRDefault="000179C0">
      <w:pPr>
        <w:pStyle w:val="ConsPlusNormal"/>
        <w:spacing w:before="220"/>
        <w:ind w:firstLine="540"/>
        <w:jc w:val="both"/>
      </w:pPr>
      <w:proofErr w:type="gramStart"/>
      <w:r>
        <w:t>- министерствам и ведомствам, Банку России, являющимся субъектами официального статистического учета, в части сведений, необходимых для проведения федеральных статистических наблюдений и формирования официальной статистической информации в установленной сфере деятельности.</w:t>
      </w:r>
      <w:proofErr w:type="gramEnd"/>
    </w:p>
    <w:p w:rsidR="000179C0" w:rsidRDefault="000179C0">
      <w:pPr>
        <w:pStyle w:val="ConsPlusNormal"/>
        <w:spacing w:before="220"/>
        <w:ind w:firstLine="540"/>
        <w:jc w:val="both"/>
      </w:pPr>
      <w:r>
        <w:t xml:space="preserve">13. Предоставление информации Статистического регистра Росстата хозяйствующим субъектам осуществляется путем размещения сведений об установленной им идентификации кодами по общероссийским классификаторам технико-экономической и социальной информации ОКПО, </w:t>
      </w:r>
      <w:hyperlink r:id="rId18" w:history="1">
        <w:r>
          <w:rPr>
            <w:color w:val="0000FF"/>
          </w:rPr>
          <w:t>ОКАТО</w:t>
        </w:r>
      </w:hyperlink>
      <w:r>
        <w:t xml:space="preserve">, </w:t>
      </w:r>
      <w:hyperlink r:id="rId19" w:history="1">
        <w:r>
          <w:rPr>
            <w:color w:val="0000FF"/>
          </w:rPr>
          <w:t>ОКТМО</w:t>
        </w:r>
      </w:hyperlink>
      <w:r>
        <w:t xml:space="preserve">, </w:t>
      </w:r>
      <w:hyperlink r:id="rId20" w:history="1">
        <w:r>
          <w:rPr>
            <w:color w:val="0000FF"/>
          </w:rPr>
          <w:t>ОКОГУ</w:t>
        </w:r>
      </w:hyperlink>
      <w:r>
        <w:t xml:space="preserve">, </w:t>
      </w:r>
      <w:hyperlink r:id="rId21" w:history="1">
        <w:r>
          <w:rPr>
            <w:color w:val="0000FF"/>
          </w:rPr>
          <w:t>ОКФС</w:t>
        </w:r>
      </w:hyperlink>
      <w:r>
        <w:t xml:space="preserve">, </w:t>
      </w:r>
      <w:hyperlink r:id="rId22" w:history="1">
        <w:r>
          <w:rPr>
            <w:color w:val="0000FF"/>
          </w:rPr>
          <w:t>ОКОПФ</w:t>
        </w:r>
      </w:hyperlink>
      <w:r>
        <w:t>, том числе в форме открытых данных, в информационно-телекоммуникационной сети "Интернет".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14. Обработка, применение и хранение сведений Статистического регистра Росстата обеспечивается в условиях, обеспечивающих их защиту от несанкционированного доступа, предотвращение утраты, хищения, искажения, подделки информации.</w:t>
      </w:r>
    </w:p>
    <w:p w:rsidR="000179C0" w:rsidRDefault="000179C0">
      <w:pPr>
        <w:pStyle w:val="ConsPlusNormal"/>
        <w:spacing w:before="220"/>
        <w:ind w:firstLine="540"/>
        <w:jc w:val="both"/>
      </w:pPr>
      <w:r>
        <w:t>Сроки хранения сведений Статистического регистра Росстата определяются Перечнем документов, образующихся в процессе деятельности Росстата, ее территориальных органов и подведомственных организаций.</w:t>
      </w:r>
    </w:p>
    <w:p w:rsidR="000179C0" w:rsidRDefault="000179C0">
      <w:pPr>
        <w:pStyle w:val="ConsPlusNormal"/>
        <w:jc w:val="both"/>
      </w:pPr>
    </w:p>
    <w:p w:rsidR="000179C0" w:rsidRDefault="000179C0">
      <w:pPr>
        <w:pStyle w:val="ConsPlusNormal"/>
        <w:jc w:val="both"/>
      </w:pPr>
    </w:p>
    <w:p w:rsidR="000179C0" w:rsidRDefault="000179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ABA" w:rsidRDefault="00942ABA"/>
    <w:sectPr w:rsidR="00942ABA" w:rsidSect="00A0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79C0"/>
    <w:rsid w:val="000179C0"/>
    <w:rsid w:val="00942ABA"/>
    <w:rsid w:val="00B0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AD73C5A62099F85E1D5B9328C71B1C14A8E79A8F371EB937375CA15k7H4O" TargetMode="External"/><Relationship Id="rId13" Type="http://schemas.openxmlformats.org/officeDocument/2006/relationships/hyperlink" Target="consultantplus://offline/ref=815AD73C5A62099F85E1D5B9328C71B1C34E8579AEF771EB937375CA15k7H4O" TargetMode="External"/><Relationship Id="rId18" Type="http://schemas.openxmlformats.org/officeDocument/2006/relationships/hyperlink" Target="consultantplus://offline/ref=815AD73C5A62099F85E1D5B9328C71B1C14A8477AFF571EB937375CA15k7H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5AD73C5A62099F85E1D5B9328C71B1C3498573ADF471EB937375CA15749C5960E627911809ACDAk0H9O" TargetMode="External"/><Relationship Id="rId7" Type="http://schemas.openxmlformats.org/officeDocument/2006/relationships/hyperlink" Target="consultantplus://offline/ref=815AD73C5A62099F85E1D5B9328C71B1C0438A71A9F671EB937375CA15749C5960E627911809ACDFk0H1O" TargetMode="External"/><Relationship Id="rId12" Type="http://schemas.openxmlformats.org/officeDocument/2006/relationships/hyperlink" Target="consultantplus://offline/ref=815AD73C5A62099F85E1D5B9328C71B1C14A8477AFF571EB937375CA15k7H4O" TargetMode="External"/><Relationship Id="rId17" Type="http://schemas.openxmlformats.org/officeDocument/2006/relationships/hyperlink" Target="consultantplus://offline/ref=815AD73C5A62099F85E1D5B9328C71B1C14A8A73A8F671EB937375CA15k7H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5AD73C5A62099F85E1D5B9328C71B1C34D8573A8F671EB937375CA15k7H4O" TargetMode="External"/><Relationship Id="rId20" Type="http://schemas.openxmlformats.org/officeDocument/2006/relationships/hyperlink" Target="consultantplus://offline/ref=815AD73C5A62099F85E1D5B9328C71B1C14A8876A9F271EB937375CA15k7H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AD73C5A62099F85E1D5B9328C71B1C0438876A6F471EB937375CA15k7H4O" TargetMode="External"/><Relationship Id="rId11" Type="http://schemas.openxmlformats.org/officeDocument/2006/relationships/hyperlink" Target="consultantplus://offline/ref=815AD73C5A62099F85E1D5B9328C71B1C14A8977ACF071EB937375CA15k7H4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15AD73C5A62099F85E1D5B9328C71B1C34B8B75AFF071EB937375CA15k7H4O" TargetMode="External"/><Relationship Id="rId15" Type="http://schemas.openxmlformats.org/officeDocument/2006/relationships/hyperlink" Target="consultantplus://offline/ref=815AD73C5A62099F85E1D5B9328C71B1C3498573ADF471EB937375CA15749C5960E627911809ACDAk0H9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15AD73C5A62099F85E1D5B9328C71B1C0438876A7F471EB937375CA15k7H4O" TargetMode="External"/><Relationship Id="rId19" Type="http://schemas.openxmlformats.org/officeDocument/2006/relationships/hyperlink" Target="consultantplus://offline/ref=815AD73C5A62099F85E1D5B9328C71B1C34E8579AEF771EB937375CA15k7H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AD73C5A62099F85E1D5B9328C71B1C0488D73ACFF71EB937375CA15k7H4O" TargetMode="External"/><Relationship Id="rId14" Type="http://schemas.openxmlformats.org/officeDocument/2006/relationships/hyperlink" Target="consultantplus://offline/ref=815AD73C5A62099F85E1D5B9328C71B1C14A8876A9F271EB937375CA15k7H4O" TargetMode="External"/><Relationship Id="rId22" Type="http://schemas.openxmlformats.org/officeDocument/2006/relationships/hyperlink" Target="consultantplus://offline/ref=815AD73C5A62099F85E1D5B9328C71B1C34D8573A8F671EB937375CA15k7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2018-10-18T14:07:00Z</dcterms:created>
  <dcterms:modified xsi:type="dcterms:W3CDTF">2018-10-18T14:10:00Z</dcterms:modified>
</cp:coreProperties>
</file>